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54" w:rsidRDefault="00EB4254" w:rsidP="00EB4254">
      <w:pPr>
        <w:rPr>
          <w:lang w:val="en-US"/>
        </w:rPr>
      </w:pPr>
      <w:r w:rsidRPr="00085AE9">
        <w:rPr>
          <w:lang w:val="en-US"/>
        </w:rPr>
        <w:t xml:space="preserve">1 </w:t>
      </w:r>
      <w:r>
        <w:rPr>
          <w:lang w:val="en-US"/>
        </w:rPr>
        <w:t xml:space="preserve">LIFELINES </w:t>
      </w:r>
      <w:r w:rsidR="00161F4B">
        <w:rPr>
          <w:lang w:val="en-US"/>
        </w:rPr>
        <w:t>OMICS</w:t>
      </w:r>
      <w:r w:rsidRPr="00085AE9">
        <w:rPr>
          <w:lang w:val="en-US"/>
        </w:rPr>
        <w:t xml:space="preserve"> USER CODE OF CONDUCT (v</w:t>
      </w:r>
      <w:r w:rsidR="00EC630B">
        <w:rPr>
          <w:lang w:val="en-US"/>
        </w:rPr>
        <w:t>01-02-2019</w:t>
      </w:r>
      <w:bookmarkStart w:id="0" w:name="_GoBack"/>
      <w:bookmarkEnd w:id="0"/>
      <w:r w:rsidRPr="00085AE9">
        <w:rPr>
          <w:lang w:val="en-US"/>
        </w:rPr>
        <w:t xml:space="preserve">) </w:t>
      </w:r>
    </w:p>
    <w:p w:rsidR="00EB4254" w:rsidRDefault="00EB4254" w:rsidP="00EB4254">
      <w:pPr>
        <w:rPr>
          <w:lang w:val="en-US"/>
        </w:rPr>
      </w:pPr>
      <w:r w:rsidRPr="00085AE9">
        <w:rPr>
          <w:lang w:val="en-US"/>
        </w:rPr>
        <w:t xml:space="preserve">The following is the Code of Conduct that the research investigators agrees to abide by as an Approved User of data part of the </w:t>
      </w:r>
      <w:r w:rsidR="008B2D8C">
        <w:rPr>
          <w:lang w:val="en-US"/>
        </w:rPr>
        <w:t xml:space="preserve">Lifelines </w:t>
      </w:r>
      <w:r w:rsidR="00161F4B">
        <w:rPr>
          <w:lang w:val="en-US"/>
        </w:rPr>
        <w:t>Omics</w:t>
      </w:r>
      <w:r w:rsidR="008B2D8C">
        <w:rPr>
          <w:lang w:val="en-US"/>
        </w:rPr>
        <w:t>.</w:t>
      </w:r>
      <w:r w:rsidRPr="00085AE9">
        <w:rPr>
          <w:lang w:val="en-US"/>
        </w:rPr>
        <w:t xml:space="preserve"> Failure to abide by any term within this Code of Conduct may result in revocation of approved access to any or all datasets obtained through </w:t>
      </w:r>
      <w:r w:rsidR="008B2D8C">
        <w:rPr>
          <w:lang w:val="en-US"/>
        </w:rPr>
        <w:t xml:space="preserve">Lifelines </w:t>
      </w:r>
      <w:r w:rsidR="00161F4B">
        <w:rPr>
          <w:lang w:val="en-US"/>
        </w:rPr>
        <w:t>Omics</w:t>
      </w:r>
      <w:r w:rsidRPr="00085AE9">
        <w:rPr>
          <w:lang w:val="en-US"/>
        </w:rPr>
        <w:t>.</w:t>
      </w:r>
    </w:p>
    <w:p w:rsidR="00EB4254" w:rsidRDefault="00EB4254" w:rsidP="00EB4254">
      <w:pPr>
        <w:rPr>
          <w:lang w:val="en-US"/>
        </w:rPr>
      </w:pPr>
      <w:r>
        <w:rPr>
          <w:lang w:val="en-US"/>
        </w:rPr>
        <w:t xml:space="preserve">Lifelines </w:t>
      </w:r>
      <w:r w:rsidR="00161F4B">
        <w:rPr>
          <w:lang w:val="en-US"/>
        </w:rPr>
        <w:t>Omics</w:t>
      </w:r>
      <w:r>
        <w:rPr>
          <w:lang w:val="en-US"/>
        </w:rPr>
        <w:t xml:space="preserve"> </w:t>
      </w:r>
      <w:r w:rsidRPr="00085AE9">
        <w:rPr>
          <w:lang w:val="en-US"/>
        </w:rPr>
        <w:t xml:space="preserve">comprises sensitive data that is provided by contributing </w:t>
      </w:r>
      <w:r>
        <w:rPr>
          <w:lang w:val="en-US"/>
        </w:rPr>
        <w:t xml:space="preserve">researchers. </w:t>
      </w:r>
      <w:r w:rsidRPr="00085AE9">
        <w:rPr>
          <w:lang w:val="en-US"/>
        </w:rPr>
        <w:t xml:space="preserve">This data is property of the </w:t>
      </w:r>
      <w:r w:rsidRPr="008B2D8C">
        <w:rPr>
          <w:lang w:val="en-US"/>
        </w:rPr>
        <w:t>contributing researchers and Lifelines</w:t>
      </w:r>
      <w:r w:rsidRPr="00085AE9">
        <w:rPr>
          <w:lang w:val="en-US"/>
        </w:rPr>
        <w:t xml:space="preserve">, and shall not be used for any analyses unless explicit permission has been granted by </w:t>
      </w:r>
      <w:r>
        <w:rPr>
          <w:lang w:val="en-US"/>
        </w:rPr>
        <w:t>Lifelines</w:t>
      </w:r>
      <w:r w:rsidRPr="00085AE9">
        <w:rPr>
          <w:lang w:val="en-US"/>
        </w:rPr>
        <w:t xml:space="preserve"> to perform predefined analyses. Specifically, researchers will work according to the following rules: </w:t>
      </w:r>
    </w:p>
    <w:p w:rsidR="00EB4254" w:rsidRPr="00EB4254" w:rsidRDefault="00EB4254" w:rsidP="00EB4254">
      <w:pPr>
        <w:pStyle w:val="Lijstalinea"/>
        <w:numPr>
          <w:ilvl w:val="0"/>
          <w:numId w:val="1"/>
        </w:numPr>
        <w:rPr>
          <w:lang w:val="en-US"/>
        </w:rPr>
      </w:pPr>
      <w:r w:rsidRPr="00EB4254">
        <w:rPr>
          <w:lang w:val="en-US"/>
        </w:rPr>
        <w:t xml:space="preserve">Investigator will use requested datasets solely in connection with the research project described in the approved </w:t>
      </w:r>
      <w:r w:rsidR="00303B78" w:rsidRPr="00303B78">
        <w:rPr>
          <w:i/>
          <w:lang w:val="en-US"/>
        </w:rPr>
        <w:t>Lifelines Omics Application Form</w:t>
      </w:r>
      <w:r w:rsidRPr="00EB4254">
        <w:rPr>
          <w:lang w:val="en-US"/>
        </w:rPr>
        <w:t xml:space="preserve"> for each dataset; </w:t>
      </w:r>
    </w:p>
    <w:p w:rsidR="00EB4254" w:rsidRDefault="00EB4254" w:rsidP="00EB4254">
      <w:pPr>
        <w:pStyle w:val="Lijstalinea"/>
        <w:numPr>
          <w:ilvl w:val="0"/>
          <w:numId w:val="1"/>
        </w:numPr>
        <w:rPr>
          <w:lang w:val="en-US"/>
        </w:rPr>
      </w:pPr>
      <w:r w:rsidRPr="00085AE9">
        <w:rPr>
          <w:lang w:val="en-US"/>
        </w:rPr>
        <w:t xml:space="preserve">Investigator’s permission to access </w:t>
      </w:r>
      <w:r w:rsidR="008B2D8C">
        <w:rPr>
          <w:lang w:val="en-US"/>
        </w:rPr>
        <w:t xml:space="preserve">Lifelines </w:t>
      </w:r>
      <w:r w:rsidR="00161F4B">
        <w:rPr>
          <w:lang w:val="en-US"/>
        </w:rPr>
        <w:t>Omics</w:t>
      </w:r>
      <w:r w:rsidRPr="00085AE9">
        <w:rPr>
          <w:lang w:val="en-US"/>
        </w:rPr>
        <w:t xml:space="preserve"> data is strictly personal and cannot be transferred under any circumstance;</w:t>
      </w:r>
    </w:p>
    <w:p w:rsidR="00EB4254" w:rsidRDefault="00EB4254" w:rsidP="00EB4254">
      <w:pPr>
        <w:pStyle w:val="Lijstalinea"/>
        <w:numPr>
          <w:ilvl w:val="0"/>
          <w:numId w:val="1"/>
        </w:numPr>
        <w:rPr>
          <w:lang w:val="en-US"/>
        </w:rPr>
      </w:pPr>
      <w:r w:rsidRPr="00085AE9">
        <w:rPr>
          <w:lang w:val="en-US"/>
        </w:rPr>
        <w:t>Investigator will perform all analyse</w:t>
      </w:r>
      <w:r>
        <w:rPr>
          <w:lang w:val="en-US"/>
        </w:rPr>
        <w:t xml:space="preserve">s solely on the UMCG-cluster (calculon.hpc.rug.nl or boxy.hpc.rug.nl) </w:t>
      </w:r>
      <w:r w:rsidRPr="00085AE9">
        <w:rPr>
          <w:lang w:val="en-US"/>
        </w:rPr>
        <w:t>ensuring data security;</w:t>
      </w:r>
    </w:p>
    <w:p w:rsidR="008849F1" w:rsidRDefault="008849F1" w:rsidP="008849F1">
      <w:pPr>
        <w:pStyle w:val="Lijstalinea"/>
        <w:numPr>
          <w:ilvl w:val="0"/>
          <w:numId w:val="1"/>
        </w:numPr>
        <w:rPr>
          <w:lang w:val="en-US"/>
        </w:rPr>
      </w:pPr>
      <w:r w:rsidRPr="008849F1">
        <w:rPr>
          <w:lang w:val="en-US"/>
        </w:rPr>
        <w:t xml:space="preserve">Investigator will refrain from downloading </w:t>
      </w:r>
      <w:r w:rsidR="007A5707">
        <w:rPr>
          <w:lang w:val="en-US"/>
        </w:rPr>
        <w:t xml:space="preserve">or uploading </w:t>
      </w:r>
      <w:r w:rsidRPr="008849F1">
        <w:rPr>
          <w:lang w:val="en-US"/>
        </w:rPr>
        <w:t>data, this includes but is not limited to: work computers, personal computers, other computer clusters</w:t>
      </w:r>
      <w:r w:rsidR="007A5707">
        <w:rPr>
          <w:lang w:val="en-US"/>
        </w:rPr>
        <w:t>, and online repositories</w:t>
      </w:r>
      <w:r w:rsidRPr="008849F1">
        <w:rPr>
          <w:lang w:val="en-US"/>
        </w:rPr>
        <w:t>.</w:t>
      </w:r>
    </w:p>
    <w:p w:rsidR="00DF3AB3" w:rsidRDefault="00DF3AB3" w:rsidP="008849F1">
      <w:pPr>
        <w:pStyle w:val="Lijstalinea"/>
        <w:numPr>
          <w:ilvl w:val="0"/>
          <w:numId w:val="1"/>
        </w:numPr>
        <w:rPr>
          <w:lang w:val="en-US"/>
        </w:rPr>
      </w:pPr>
      <w:r w:rsidRPr="00085AE9">
        <w:rPr>
          <w:lang w:val="en-US"/>
        </w:rPr>
        <w:t>Investigator is aware that all activities with regards to viewing and downloading data will be monitored at the level of individual researcher;</w:t>
      </w:r>
    </w:p>
    <w:p w:rsidR="00DF3AB3" w:rsidRDefault="00DF3AB3" w:rsidP="00EB4254">
      <w:pPr>
        <w:pStyle w:val="Lijstalinea"/>
        <w:numPr>
          <w:ilvl w:val="0"/>
          <w:numId w:val="1"/>
        </w:numPr>
        <w:rPr>
          <w:lang w:val="en-US"/>
        </w:rPr>
      </w:pPr>
      <w:r w:rsidRPr="00085AE9">
        <w:rPr>
          <w:lang w:val="en-US"/>
        </w:rPr>
        <w:t>Investigator will make no attempt to identify or contact individual participants from whom these data were collected;</w:t>
      </w:r>
    </w:p>
    <w:p w:rsidR="00DF3AB3" w:rsidRDefault="00DF3AB3" w:rsidP="00EB4254">
      <w:pPr>
        <w:pStyle w:val="Lijstalinea"/>
        <w:numPr>
          <w:ilvl w:val="0"/>
          <w:numId w:val="1"/>
        </w:numPr>
        <w:rPr>
          <w:lang w:val="en-US"/>
        </w:rPr>
      </w:pPr>
      <w:r w:rsidRPr="00085AE9">
        <w:rPr>
          <w:lang w:val="en-US"/>
        </w:rPr>
        <w:t xml:space="preserve">Investigator will not distribute </w:t>
      </w:r>
      <w:r w:rsidR="008B2D8C">
        <w:rPr>
          <w:lang w:val="en-US"/>
        </w:rPr>
        <w:t xml:space="preserve">Lifelines </w:t>
      </w:r>
      <w:r w:rsidR="00161F4B">
        <w:rPr>
          <w:lang w:val="en-US"/>
        </w:rPr>
        <w:t>Omics</w:t>
      </w:r>
      <w:r w:rsidRPr="00085AE9">
        <w:rPr>
          <w:lang w:val="en-US"/>
        </w:rPr>
        <w:t xml:space="preserve"> data to any entity or individual;</w:t>
      </w:r>
    </w:p>
    <w:p w:rsidR="00DF3AB3" w:rsidRDefault="00DF3AB3" w:rsidP="00EB4254">
      <w:pPr>
        <w:pStyle w:val="Lijstalinea"/>
        <w:numPr>
          <w:ilvl w:val="0"/>
          <w:numId w:val="1"/>
        </w:numPr>
        <w:rPr>
          <w:lang w:val="en-US"/>
        </w:rPr>
      </w:pPr>
      <w:r w:rsidRPr="00085AE9">
        <w:rPr>
          <w:lang w:val="en-US"/>
        </w:rPr>
        <w:t>Investigator will adhere to computer security practices that ensure that only authorized individuals can gain access to data files;</w:t>
      </w:r>
    </w:p>
    <w:p w:rsidR="00DF3AB3" w:rsidRDefault="00DF3AB3" w:rsidP="00EB4254">
      <w:pPr>
        <w:pStyle w:val="Lijstalinea"/>
        <w:numPr>
          <w:ilvl w:val="0"/>
          <w:numId w:val="1"/>
        </w:numPr>
        <w:rPr>
          <w:lang w:val="en-US"/>
        </w:rPr>
      </w:pPr>
      <w:r>
        <w:rPr>
          <w:lang w:val="en-US"/>
        </w:rPr>
        <w:t xml:space="preserve">Investigator acknowledges Lifelines and the researchers who contributed to </w:t>
      </w:r>
      <w:r w:rsidR="008B2D8C">
        <w:rPr>
          <w:lang w:val="en-US"/>
        </w:rPr>
        <w:t xml:space="preserve">Lifelines </w:t>
      </w:r>
      <w:r w:rsidR="00161F4B">
        <w:rPr>
          <w:lang w:val="en-US"/>
        </w:rPr>
        <w:t>Omics</w:t>
      </w:r>
      <w:r>
        <w:rPr>
          <w:lang w:val="en-US"/>
        </w:rPr>
        <w:t xml:space="preserve"> </w:t>
      </w:r>
      <w:r w:rsidRPr="00085AE9">
        <w:rPr>
          <w:lang w:val="en-US"/>
        </w:rPr>
        <w:t>in any publication</w:t>
      </w:r>
      <w:r w:rsidR="008B2D8C">
        <w:rPr>
          <w:lang w:val="en-US"/>
        </w:rPr>
        <w:t>. Acknowledgement requirements may vary depending on the subset of data used</w:t>
      </w:r>
      <w:r w:rsidRPr="00085AE9">
        <w:rPr>
          <w:lang w:val="en-US"/>
        </w:rPr>
        <w:t>;</w:t>
      </w:r>
    </w:p>
    <w:p w:rsidR="00DF3AB3" w:rsidRDefault="00DF3AB3" w:rsidP="00EB4254">
      <w:pPr>
        <w:pStyle w:val="Lijstalinea"/>
        <w:numPr>
          <w:ilvl w:val="0"/>
          <w:numId w:val="1"/>
        </w:numPr>
        <w:rPr>
          <w:lang w:val="en-US"/>
        </w:rPr>
      </w:pPr>
      <w:r w:rsidRPr="00085AE9">
        <w:rPr>
          <w:lang w:val="en-US"/>
        </w:rPr>
        <w:t xml:space="preserve">Investigator will report any inadvertent data release, breach of data security, or other data management incidents contrary to the terms of data access to </w:t>
      </w:r>
      <w:hyperlink r:id="rId9" w:history="1">
        <w:r w:rsidRPr="007D1DB6">
          <w:rPr>
            <w:rStyle w:val="Hyperlink"/>
            <w:lang w:val="en-US"/>
          </w:rPr>
          <w:t>data@lifelines.nl</w:t>
        </w:r>
      </w:hyperlink>
    </w:p>
    <w:p w:rsidR="00DF3AB3" w:rsidRPr="00DF3AB3" w:rsidRDefault="00DF3AB3" w:rsidP="00DF3AB3">
      <w:pPr>
        <w:rPr>
          <w:lang w:val="en-US"/>
        </w:rPr>
      </w:pPr>
      <w:r w:rsidRPr="00DF3AB3">
        <w:rPr>
          <w:lang w:val="en-US"/>
        </w:rPr>
        <w:t xml:space="preserve">I read and understand the User Code of Conduct and its addendum. I declare that I will act accordingly. I understand that failure to adhere to the Code of Conduct will have repercussions for my role in </w:t>
      </w:r>
      <w:r w:rsidR="008B2D8C">
        <w:rPr>
          <w:lang w:val="en-US"/>
        </w:rPr>
        <w:t xml:space="preserve">Lifelines </w:t>
      </w:r>
      <w:r w:rsidR="00161F4B">
        <w:rPr>
          <w:lang w:val="en-US"/>
        </w:rPr>
        <w:t>Omics</w:t>
      </w:r>
      <w:r w:rsidRPr="00DF3AB3">
        <w:rPr>
          <w:lang w:val="en-US"/>
        </w:rPr>
        <w:t xml:space="preserve">. </w:t>
      </w:r>
    </w:p>
    <w:p w:rsidR="0026261C" w:rsidRDefault="00DF3AB3" w:rsidP="00DF3AB3">
      <w:pPr>
        <w:rPr>
          <w:lang w:val="en-US"/>
        </w:rPr>
      </w:pPr>
      <w:r w:rsidRPr="00DF3AB3">
        <w:rPr>
          <w:lang w:val="en-US"/>
        </w:rPr>
        <w:t xml:space="preserve">Name </w:t>
      </w:r>
      <w:r w:rsidR="0026261C">
        <w:rPr>
          <w:lang w:val="en-US"/>
        </w:rPr>
        <w:tab/>
      </w:r>
      <w:r w:rsidR="0026261C">
        <w:rPr>
          <w:lang w:val="en-US"/>
        </w:rPr>
        <w:tab/>
      </w:r>
      <w:r w:rsidR="0026261C">
        <w:rPr>
          <w:lang w:val="en-US"/>
        </w:rPr>
        <w:tab/>
      </w:r>
      <w:r w:rsidR="0026261C">
        <w:rPr>
          <w:lang w:val="en-US"/>
        </w:rPr>
        <w:tab/>
      </w:r>
      <w:r w:rsidRPr="00DF3AB3">
        <w:rPr>
          <w:lang w:val="en-US"/>
        </w:rPr>
        <w:t xml:space="preserve">Signature </w:t>
      </w:r>
      <w:r w:rsidR="0026261C">
        <w:rPr>
          <w:lang w:val="en-US"/>
        </w:rPr>
        <w:tab/>
      </w:r>
      <w:r w:rsidR="0026261C">
        <w:rPr>
          <w:lang w:val="en-US"/>
        </w:rPr>
        <w:tab/>
      </w:r>
      <w:r w:rsidR="0026261C">
        <w:rPr>
          <w:lang w:val="en-US"/>
        </w:rPr>
        <w:tab/>
      </w:r>
      <w:r w:rsidRPr="00DF3AB3">
        <w:rPr>
          <w:lang w:val="en-US"/>
        </w:rPr>
        <w:t xml:space="preserve">Institute </w:t>
      </w:r>
    </w:p>
    <w:p w:rsidR="0026261C" w:rsidRDefault="0026261C" w:rsidP="00DF3AB3">
      <w:pPr>
        <w:rPr>
          <w:lang w:val="en-US"/>
        </w:rPr>
      </w:pPr>
    </w:p>
    <w:p w:rsidR="0026261C" w:rsidRDefault="00DF3AB3" w:rsidP="00DF3AB3">
      <w:pPr>
        <w:rPr>
          <w:lang w:val="en-US"/>
        </w:rPr>
      </w:pPr>
      <w:r w:rsidRPr="00DF3AB3">
        <w:rPr>
          <w:lang w:val="en-US"/>
        </w:rPr>
        <w:t xml:space="preserve">Place </w:t>
      </w:r>
      <w:r w:rsidR="0026261C">
        <w:rPr>
          <w:lang w:val="en-US"/>
        </w:rPr>
        <w:tab/>
      </w:r>
      <w:r w:rsidR="0026261C">
        <w:rPr>
          <w:lang w:val="en-US"/>
        </w:rPr>
        <w:tab/>
      </w:r>
      <w:r w:rsidR="0026261C">
        <w:rPr>
          <w:lang w:val="en-US"/>
        </w:rPr>
        <w:tab/>
      </w:r>
      <w:r w:rsidR="0026261C">
        <w:rPr>
          <w:lang w:val="en-US"/>
        </w:rPr>
        <w:tab/>
      </w:r>
      <w:r w:rsidRPr="00DF3AB3">
        <w:rPr>
          <w:lang w:val="en-US"/>
        </w:rPr>
        <w:t xml:space="preserve">Date </w:t>
      </w:r>
    </w:p>
    <w:p w:rsidR="0026261C" w:rsidRDefault="0026261C" w:rsidP="00DF3AB3">
      <w:pPr>
        <w:rPr>
          <w:lang w:val="en-US"/>
        </w:rPr>
      </w:pPr>
    </w:p>
    <w:p w:rsidR="00DF3AB3" w:rsidRDefault="00DF3AB3" w:rsidP="00DF3AB3">
      <w:pPr>
        <w:rPr>
          <w:lang w:val="en-US"/>
        </w:rPr>
      </w:pPr>
      <w:r w:rsidRPr="00085AE9">
        <w:rPr>
          <w:lang w:val="en-US"/>
        </w:rPr>
        <w:t xml:space="preserve">Please, scan the signed User Code of Conduct and return to </w:t>
      </w:r>
      <w:hyperlink r:id="rId10" w:history="1">
        <w:r w:rsidRPr="007D1DB6">
          <w:rPr>
            <w:rStyle w:val="Hyperlink"/>
            <w:lang w:val="en-US"/>
          </w:rPr>
          <w:t>data@lifelines.nl</w:t>
        </w:r>
      </w:hyperlink>
    </w:p>
    <w:p w:rsidR="0012681F" w:rsidRDefault="0012681F">
      <w:pPr>
        <w:rPr>
          <w:lang w:val="en-US"/>
        </w:rPr>
      </w:pPr>
      <w:r>
        <w:rPr>
          <w:lang w:val="en-US"/>
        </w:rPr>
        <w:br w:type="page"/>
      </w:r>
    </w:p>
    <w:p w:rsidR="00DF3AB3" w:rsidRDefault="00A27CDF" w:rsidP="00DF3AB3">
      <w:pPr>
        <w:rPr>
          <w:lang w:val="en-US"/>
        </w:rPr>
      </w:pPr>
      <w:r>
        <w:rPr>
          <w:lang w:val="en-US"/>
        </w:rPr>
        <w:lastRenderedPageBreak/>
        <w:t xml:space="preserve">2 </w:t>
      </w:r>
      <w:r w:rsidR="00DF3AB3" w:rsidRPr="00085AE9">
        <w:rPr>
          <w:lang w:val="en-US"/>
        </w:rPr>
        <w:t xml:space="preserve">ADDENDUM </w:t>
      </w:r>
      <w:r w:rsidR="00DF3AB3">
        <w:rPr>
          <w:lang w:val="en-US"/>
        </w:rPr>
        <w:t xml:space="preserve">LIFELINES </w:t>
      </w:r>
      <w:r w:rsidR="00161F4B">
        <w:rPr>
          <w:lang w:val="en-US"/>
        </w:rPr>
        <w:t>OMICS</w:t>
      </w:r>
      <w:r w:rsidR="008B2D8C">
        <w:rPr>
          <w:lang w:val="en-US"/>
        </w:rPr>
        <w:t xml:space="preserve"> </w:t>
      </w:r>
      <w:r w:rsidR="00DF3AB3" w:rsidRPr="00085AE9">
        <w:rPr>
          <w:lang w:val="en-US"/>
        </w:rPr>
        <w:t xml:space="preserve">USER CODE OF CONDUCT </w:t>
      </w:r>
    </w:p>
    <w:p w:rsidR="008B2D8C" w:rsidRDefault="008B2D8C" w:rsidP="008B2D8C">
      <w:pPr>
        <w:rPr>
          <w:lang w:val="en-US"/>
        </w:rPr>
      </w:pPr>
      <w:r w:rsidRPr="00085AE9">
        <w:rPr>
          <w:lang w:val="en-US"/>
        </w:rPr>
        <w:t xml:space="preserve">For the </w:t>
      </w:r>
      <w:r>
        <w:rPr>
          <w:lang w:val="en-US"/>
        </w:rPr>
        <w:t xml:space="preserve">Lifelines </w:t>
      </w:r>
      <w:r w:rsidR="00161F4B">
        <w:rPr>
          <w:lang w:val="en-US"/>
        </w:rPr>
        <w:t>Omics</w:t>
      </w:r>
      <w:r>
        <w:rPr>
          <w:lang w:val="en-US"/>
        </w:rPr>
        <w:t xml:space="preserve"> project</w:t>
      </w:r>
      <w:r w:rsidRPr="00085AE9">
        <w:rPr>
          <w:lang w:val="en-US"/>
        </w:rPr>
        <w:t xml:space="preserve"> substantial amounts of genotype and phenotype data will be generated and shared. </w:t>
      </w:r>
    </w:p>
    <w:p w:rsidR="008B2D8C" w:rsidRDefault="008B2D8C" w:rsidP="008B2D8C">
      <w:pPr>
        <w:rPr>
          <w:lang w:val="en-US"/>
        </w:rPr>
      </w:pPr>
      <w:r w:rsidRPr="004758E6">
        <w:rPr>
          <w:lang w:val="en-US"/>
        </w:rPr>
        <w:t xml:space="preserve">The primary goal of the </w:t>
      </w:r>
      <w:r>
        <w:rPr>
          <w:lang w:val="en-US"/>
        </w:rPr>
        <w:t xml:space="preserve">Lifelines </w:t>
      </w:r>
      <w:r w:rsidR="00161F4B">
        <w:rPr>
          <w:lang w:val="en-US"/>
        </w:rPr>
        <w:t>Omics</w:t>
      </w:r>
      <w:r>
        <w:rPr>
          <w:lang w:val="en-US"/>
        </w:rPr>
        <w:t xml:space="preserve"> </w:t>
      </w:r>
      <w:r w:rsidRPr="004758E6">
        <w:rPr>
          <w:lang w:val="en-US"/>
        </w:rPr>
        <w:t xml:space="preserve">project is to get insight in the relations </w:t>
      </w:r>
      <w:r w:rsidRPr="006F76D9">
        <w:rPr>
          <w:lang w:val="en-US"/>
        </w:rPr>
        <w:t>between microbiome variation, genetic variation, metabolic and phenotype variation</w:t>
      </w:r>
      <w:r w:rsidRPr="004758E6">
        <w:rPr>
          <w:lang w:val="en-US"/>
        </w:rPr>
        <w:t xml:space="preserve">. The </w:t>
      </w:r>
      <w:r>
        <w:rPr>
          <w:lang w:val="en-US"/>
        </w:rPr>
        <w:t>project</w:t>
      </w:r>
      <w:r w:rsidRPr="004758E6">
        <w:rPr>
          <w:lang w:val="en-US"/>
        </w:rPr>
        <w:t xml:space="preserve"> is willing to consider applications from third party researchers for access to the anonymized data generated by the </w:t>
      </w:r>
      <w:r>
        <w:rPr>
          <w:lang w:val="en-US"/>
        </w:rPr>
        <w:t xml:space="preserve">Lifelines </w:t>
      </w:r>
      <w:r w:rsidR="00161F4B">
        <w:rPr>
          <w:lang w:val="en-US"/>
        </w:rPr>
        <w:t>Omics</w:t>
      </w:r>
      <w:r w:rsidRPr="004758E6">
        <w:rPr>
          <w:lang w:val="en-US"/>
        </w:rPr>
        <w:t>.</w:t>
      </w:r>
    </w:p>
    <w:p w:rsidR="008B2D8C" w:rsidRDefault="008B2D8C" w:rsidP="008B2D8C">
      <w:pPr>
        <w:rPr>
          <w:lang w:val="en-US"/>
        </w:rPr>
      </w:pPr>
      <w:r w:rsidRPr="004758E6">
        <w:rPr>
          <w:lang w:val="en-US"/>
        </w:rPr>
        <w:t xml:space="preserve">Access to Project Data will be granted to qualified researchers for approved use and will be governed by the provisions laid out in the informed consent of the </w:t>
      </w:r>
      <w:r>
        <w:rPr>
          <w:lang w:val="en-US"/>
        </w:rPr>
        <w:t xml:space="preserve">Lifelines </w:t>
      </w:r>
      <w:r w:rsidRPr="004758E6">
        <w:rPr>
          <w:lang w:val="en-US"/>
        </w:rPr>
        <w:t xml:space="preserve">cohort, </w:t>
      </w:r>
      <w:r w:rsidRPr="006F76D9">
        <w:rPr>
          <w:lang w:val="en-US"/>
        </w:rPr>
        <w:t xml:space="preserve">the </w:t>
      </w:r>
      <w:r w:rsidR="00303B78" w:rsidRPr="006F76D9">
        <w:rPr>
          <w:lang w:val="en-US"/>
        </w:rPr>
        <w:t xml:space="preserve">Lifelines Omics Application procedure, </w:t>
      </w:r>
      <w:r w:rsidRPr="006F76D9">
        <w:rPr>
          <w:lang w:val="en-US"/>
        </w:rPr>
        <w:t xml:space="preserve"> and the terms of the </w:t>
      </w:r>
      <w:r w:rsidR="00303B78" w:rsidRPr="006F76D9">
        <w:rPr>
          <w:lang w:val="en-US"/>
        </w:rPr>
        <w:t>Data Material/Transfer Agreement</w:t>
      </w:r>
      <w:r w:rsidRPr="004758E6">
        <w:rPr>
          <w:lang w:val="en-US"/>
        </w:rPr>
        <w:t>. A qualified researcher refers to a senior investigator who is employed or legitimately affiliated with an academic, non-profit or government institution and who has a track record in the</w:t>
      </w:r>
      <w:r>
        <w:rPr>
          <w:lang w:val="en-US"/>
        </w:rPr>
        <w:t xml:space="preserve"> </w:t>
      </w:r>
      <w:r w:rsidRPr="004758E6">
        <w:rPr>
          <w:lang w:val="en-US"/>
        </w:rPr>
        <w:t xml:space="preserve">field. </w:t>
      </w:r>
    </w:p>
    <w:p w:rsidR="008B2D8C" w:rsidRPr="00A27CDF" w:rsidRDefault="008B2D8C" w:rsidP="008B2D8C">
      <w:pPr>
        <w:rPr>
          <w:lang w:val="en-US"/>
        </w:rPr>
      </w:pPr>
      <w:r w:rsidRPr="00A27CDF">
        <w:rPr>
          <w:lang w:val="en-US"/>
        </w:rPr>
        <w:t>All analyses will take place on the</w:t>
      </w:r>
      <w:r>
        <w:rPr>
          <w:lang w:val="en-US"/>
        </w:rPr>
        <w:t xml:space="preserve"> UMCG-cluster</w:t>
      </w:r>
      <w:r w:rsidR="00303B78" w:rsidRPr="00C82CC3">
        <w:rPr>
          <w:vertAlign w:val="superscript"/>
        </w:rPr>
        <w:footnoteReference w:id="1"/>
      </w:r>
      <w:r w:rsidR="00303B78">
        <w:rPr>
          <w:lang w:val="en-US"/>
        </w:rPr>
        <w:t xml:space="preserve">. </w:t>
      </w:r>
      <w:r w:rsidRPr="00A27CDF">
        <w:rPr>
          <w:lang w:val="en-US"/>
        </w:rPr>
        <w:t xml:space="preserve">This implies that </w:t>
      </w:r>
      <w:r>
        <w:rPr>
          <w:lang w:val="en-US"/>
        </w:rPr>
        <w:t xml:space="preserve">it </w:t>
      </w:r>
      <w:r w:rsidRPr="00A27CDF">
        <w:rPr>
          <w:lang w:val="en-US"/>
        </w:rPr>
        <w:t xml:space="preserve">is not allowed for researchers to download data and analyze them on their own computing facilities not part of the </w:t>
      </w:r>
      <w:r>
        <w:rPr>
          <w:lang w:val="en-US"/>
        </w:rPr>
        <w:t>UMCG-cluster</w:t>
      </w:r>
      <w:r w:rsidRPr="00A27CDF">
        <w:rPr>
          <w:lang w:val="en-US"/>
        </w:rPr>
        <w:t xml:space="preserve"> (</w:t>
      </w:r>
      <w:r w:rsidR="00303B78">
        <w:rPr>
          <w:lang w:val="en-US"/>
        </w:rPr>
        <w:t>e.g.</w:t>
      </w:r>
      <w:r w:rsidR="00303B78" w:rsidRPr="008849F1">
        <w:rPr>
          <w:lang w:val="en-US"/>
        </w:rPr>
        <w:t xml:space="preserve"> work computers, personal computers, and other computer clusters</w:t>
      </w:r>
      <w:r w:rsidRPr="00A27CDF">
        <w:rPr>
          <w:lang w:val="en-US"/>
        </w:rPr>
        <w:t>). Activities with regards to viewing and downloading data will be monitored at the level of individual researcher to ensure data security.</w:t>
      </w:r>
    </w:p>
    <w:p w:rsidR="0026261C" w:rsidRDefault="0026261C" w:rsidP="0026261C">
      <w:pPr>
        <w:rPr>
          <w:lang w:val="en-US"/>
        </w:rPr>
      </w:pPr>
      <w:r w:rsidRPr="004758E6">
        <w:rPr>
          <w:lang w:val="en-US"/>
        </w:rPr>
        <w:t xml:space="preserve">Access to Project Data is available </w:t>
      </w:r>
      <w:r w:rsidRPr="006F76D9">
        <w:rPr>
          <w:lang w:val="en-US"/>
        </w:rPr>
        <w:t xml:space="preserve">by application to the Lifelines </w:t>
      </w:r>
      <w:r w:rsidR="00161F4B" w:rsidRPr="006F76D9">
        <w:rPr>
          <w:lang w:val="en-US"/>
        </w:rPr>
        <w:t>Omics</w:t>
      </w:r>
      <w:r w:rsidRPr="006F76D9">
        <w:rPr>
          <w:lang w:val="en-US"/>
        </w:rPr>
        <w:t xml:space="preserve"> Data Access Committee</w:t>
      </w:r>
      <w:r w:rsidR="00303B78">
        <w:rPr>
          <w:lang w:val="en-US"/>
        </w:rPr>
        <w:t xml:space="preserve"> using the Lifelines Omics Application Form</w:t>
      </w:r>
      <w:r w:rsidRPr="004758E6">
        <w:rPr>
          <w:lang w:val="en-US"/>
        </w:rPr>
        <w:t>.</w:t>
      </w:r>
      <w:r w:rsidR="00303B78">
        <w:rPr>
          <w:lang w:val="en-US"/>
        </w:rPr>
        <w:t xml:space="preserve"> Researchers granted access to Project D</w:t>
      </w:r>
      <w:r w:rsidRPr="004758E6">
        <w:rPr>
          <w:lang w:val="en-US"/>
        </w:rPr>
        <w:t xml:space="preserve">ata must feedback the results of their research to </w:t>
      </w:r>
      <w:r>
        <w:rPr>
          <w:lang w:val="en-US"/>
        </w:rPr>
        <w:t xml:space="preserve">Lifelines </w:t>
      </w:r>
      <w:r w:rsidR="00161F4B">
        <w:rPr>
          <w:lang w:val="en-US"/>
        </w:rPr>
        <w:t>Omics</w:t>
      </w:r>
      <w:r w:rsidRPr="004758E6">
        <w:rPr>
          <w:lang w:val="en-US"/>
        </w:rPr>
        <w:t xml:space="preserve">, after publication in accordance with the </w:t>
      </w:r>
      <w:r>
        <w:rPr>
          <w:lang w:val="en-US"/>
        </w:rPr>
        <w:t xml:space="preserve">Lifelines </w:t>
      </w:r>
      <w:r w:rsidR="00161F4B">
        <w:rPr>
          <w:lang w:val="en-US"/>
        </w:rPr>
        <w:t>Omics</w:t>
      </w:r>
      <w:r w:rsidRPr="004758E6">
        <w:rPr>
          <w:lang w:val="en-US"/>
        </w:rPr>
        <w:t xml:space="preserve"> publication policy set forth in the </w:t>
      </w:r>
      <w:r w:rsidR="00303B78" w:rsidRPr="006F76D9">
        <w:rPr>
          <w:lang w:val="en-US"/>
        </w:rPr>
        <w:t>Data Material/Transfer Agreement</w:t>
      </w:r>
      <w:r w:rsidRPr="004758E6">
        <w:rPr>
          <w:lang w:val="en-US"/>
        </w:rPr>
        <w:t xml:space="preserve">. Access is conditional upon availability of data and on signed agreement by the researcher(s) and the responsible employing institution to abide by the policies and conditions related to publication, data ownership, data return, intellectual property rights, data disposal, ethical approval, confidentiality and commercialization referred herein. </w:t>
      </w:r>
    </w:p>
    <w:p w:rsidR="00303B78" w:rsidRPr="00303B78" w:rsidRDefault="00303B78" w:rsidP="00303B78">
      <w:pPr>
        <w:rPr>
          <w:lang w:val="en-US"/>
        </w:rPr>
      </w:pPr>
      <w:r>
        <w:rPr>
          <w:lang w:val="en-US"/>
        </w:rPr>
        <w:t>Access to Project Data is currently restricted to UMCG-employees.</w:t>
      </w:r>
    </w:p>
    <w:sectPr w:rsidR="00303B78" w:rsidRPr="00303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78" w:rsidRDefault="00303B78" w:rsidP="00303B78">
      <w:pPr>
        <w:spacing w:after="0" w:line="240" w:lineRule="auto"/>
      </w:pPr>
      <w:r>
        <w:separator/>
      </w:r>
    </w:p>
  </w:endnote>
  <w:endnote w:type="continuationSeparator" w:id="0">
    <w:p w:rsidR="00303B78" w:rsidRDefault="00303B78" w:rsidP="0030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78" w:rsidRDefault="00303B78" w:rsidP="00303B78">
      <w:pPr>
        <w:spacing w:after="0" w:line="240" w:lineRule="auto"/>
      </w:pPr>
      <w:r>
        <w:separator/>
      </w:r>
    </w:p>
  </w:footnote>
  <w:footnote w:type="continuationSeparator" w:id="0">
    <w:p w:rsidR="00303B78" w:rsidRDefault="00303B78" w:rsidP="00303B78">
      <w:pPr>
        <w:spacing w:after="0" w:line="240" w:lineRule="auto"/>
      </w:pPr>
      <w:r>
        <w:continuationSeparator/>
      </w:r>
    </w:p>
  </w:footnote>
  <w:footnote w:id="1">
    <w:p w:rsidR="00303B78" w:rsidRPr="00303B78" w:rsidRDefault="00303B78">
      <w:pPr>
        <w:pStyle w:val="Voetnoottekst"/>
        <w:rPr>
          <w:lang w:val="en-US"/>
        </w:rPr>
      </w:pPr>
      <w:r>
        <w:rPr>
          <w:rStyle w:val="Voetnootmarkering"/>
        </w:rPr>
        <w:footnoteRef/>
      </w:r>
      <w:r>
        <w:rPr>
          <w:lang w:val="en-US"/>
        </w:rPr>
        <w:t xml:space="preserve"> Comparable to</w:t>
      </w:r>
      <w:r w:rsidRPr="00303B78">
        <w:rPr>
          <w:lang w:val="en-US"/>
        </w:rPr>
        <w:t xml:space="preserve">: </w:t>
      </w:r>
      <w:hyperlink r:id="rId1" w:history="1">
        <w:r w:rsidRPr="00303B78">
          <w:rPr>
            <w:lang w:val="en-US"/>
          </w:rPr>
          <w:t>http://doc.grid.surfsara.nl/</w:t>
        </w:r>
      </w:hyperlink>
      <w:r>
        <w:rPr>
          <w:lang w:val="en-US"/>
        </w:rPr>
        <w:t xml:space="preserve">, see also: </w:t>
      </w:r>
      <w:hyperlink r:id="rId2" w:history="1">
        <w:r w:rsidRPr="00303B78">
          <w:rPr>
            <w:lang w:val="en-US"/>
          </w:rPr>
          <w:t>http://wiki.gcc.rug.nl/wiki/Documentation</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2601"/>
    <w:multiLevelType w:val="hybridMultilevel"/>
    <w:tmpl w:val="391AE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2539CE"/>
    <w:multiLevelType w:val="hybridMultilevel"/>
    <w:tmpl w:val="6A8CF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54"/>
    <w:rsid w:val="00011E28"/>
    <w:rsid w:val="00014D7A"/>
    <w:rsid w:val="00022368"/>
    <w:rsid w:val="00046D76"/>
    <w:rsid w:val="0007178B"/>
    <w:rsid w:val="00081153"/>
    <w:rsid w:val="00085AEA"/>
    <w:rsid w:val="000B4191"/>
    <w:rsid w:val="000B5E15"/>
    <w:rsid w:val="000B78A3"/>
    <w:rsid w:val="000B7D49"/>
    <w:rsid w:val="000C21C3"/>
    <w:rsid w:val="000F3FBE"/>
    <w:rsid w:val="00103FDD"/>
    <w:rsid w:val="001116AC"/>
    <w:rsid w:val="0011566B"/>
    <w:rsid w:val="00117E73"/>
    <w:rsid w:val="00121C2F"/>
    <w:rsid w:val="0012681F"/>
    <w:rsid w:val="001356A0"/>
    <w:rsid w:val="001377E8"/>
    <w:rsid w:val="00145268"/>
    <w:rsid w:val="001467A5"/>
    <w:rsid w:val="00161F4B"/>
    <w:rsid w:val="00174989"/>
    <w:rsid w:val="00187A1D"/>
    <w:rsid w:val="001C55F5"/>
    <w:rsid w:val="001E0BE5"/>
    <w:rsid w:val="00211AEF"/>
    <w:rsid w:val="002319F2"/>
    <w:rsid w:val="00231B70"/>
    <w:rsid w:val="00234265"/>
    <w:rsid w:val="0023485F"/>
    <w:rsid w:val="00236BFC"/>
    <w:rsid w:val="00245712"/>
    <w:rsid w:val="00252940"/>
    <w:rsid w:val="0026261C"/>
    <w:rsid w:val="002730BB"/>
    <w:rsid w:val="002C25B9"/>
    <w:rsid w:val="002D608F"/>
    <w:rsid w:val="002F5425"/>
    <w:rsid w:val="00302464"/>
    <w:rsid w:val="00303B78"/>
    <w:rsid w:val="0030798A"/>
    <w:rsid w:val="003153DE"/>
    <w:rsid w:val="003161A3"/>
    <w:rsid w:val="0032688C"/>
    <w:rsid w:val="0034064C"/>
    <w:rsid w:val="00354505"/>
    <w:rsid w:val="00387E8C"/>
    <w:rsid w:val="003947B2"/>
    <w:rsid w:val="00395EBE"/>
    <w:rsid w:val="003A1AED"/>
    <w:rsid w:val="003C61C7"/>
    <w:rsid w:val="003D34DB"/>
    <w:rsid w:val="003E4F98"/>
    <w:rsid w:val="003F2115"/>
    <w:rsid w:val="004123AE"/>
    <w:rsid w:val="00413B64"/>
    <w:rsid w:val="00417067"/>
    <w:rsid w:val="00417CBA"/>
    <w:rsid w:val="00424224"/>
    <w:rsid w:val="0042650F"/>
    <w:rsid w:val="00434377"/>
    <w:rsid w:val="00436D24"/>
    <w:rsid w:val="00445C6A"/>
    <w:rsid w:val="00453F55"/>
    <w:rsid w:val="004622CA"/>
    <w:rsid w:val="00464495"/>
    <w:rsid w:val="00470B6B"/>
    <w:rsid w:val="00491873"/>
    <w:rsid w:val="004C1955"/>
    <w:rsid w:val="004E0F1E"/>
    <w:rsid w:val="004E1AC4"/>
    <w:rsid w:val="004F43CD"/>
    <w:rsid w:val="004F6935"/>
    <w:rsid w:val="004F6C5F"/>
    <w:rsid w:val="00546D81"/>
    <w:rsid w:val="00550DB8"/>
    <w:rsid w:val="00551C83"/>
    <w:rsid w:val="00564054"/>
    <w:rsid w:val="00571F62"/>
    <w:rsid w:val="00573C37"/>
    <w:rsid w:val="00581D7E"/>
    <w:rsid w:val="00582C13"/>
    <w:rsid w:val="00592402"/>
    <w:rsid w:val="005A1756"/>
    <w:rsid w:val="005D505C"/>
    <w:rsid w:val="005D619F"/>
    <w:rsid w:val="005E4836"/>
    <w:rsid w:val="005E5841"/>
    <w:rsid w:val="005F55F6"/>
    <w:rsid w:val="00606ABF"/>
    <w:rsid w:val="00625EE0"/>
    <w:rsid w:val="00651C4A"/>
    <w:rsid w:val="00660B83"/>
    <w:rsid w:val="0066764A"/>
    <w:rsid w:val="00673534"/>
    <w:rsid w:val="0068635A"/>
    <w:rsid w:val="00692D6F"/>
    <w:rsid w:val="00696FF0"/>
    <w:rsid w:val="006B24DC"/>
    <w:rsid w:val="006B5D79"/>
    <w:rsid w:val="006C53DA"/>
    <w:rsid w:val="006D02D0"/>
    <w:rsid w:val="006D084C"/>
    <w:rsid w:val="006D38FB"/>
    <w:rsid w:val="006F0E55"/>
    <w:rsid w:val="006F0EDA"/>
    <w:rsid w:val="006F17EC"/>
    <w:rsid w:val="006F76D9"/>
    <w:rsid w:val="007117E1"/>
    <w:rsid w:val="00711C16"/>
    <w:rsid w:val="007256A5"/>
    <w:rsid w:val="0074633F"/>
    <w:rsid w:val="0075043C"/>
    <w:rsid w:val="00763A4D"/>
    <w:rsid w:val="00772B6E"/>
    <w:rsid w:val="00783299"/>
    <w:rsid w:val="007A05D5"/>
    <w:rsid w:val="007A44D9"/>
    <w:rsid w:val="007A5707"/>
    <w:rsid w:val="007B257A"/>
    <w:rsid w:val="007C39D0"/>
    <w:rsid w:val="007D6F19"/>
    <w:rsid w:val="007F0C54"/>
    <w:rsid w:val="007F0EE0"/>
    <w:rsid w:val="008015B3"/>
    <w:rsid w:val="00802188"/>
    <w:rsid w:val="00804801"/>
    <w:rsid w:val="00814CE2"/>
    <w:rsid w:val="00820293"/>
    <w:rsid w:val="008339E5"/>
    <w:rsid w:val="00870BB3"/>
    <w:rsid w:val="008849F1"/>
    <w:rsid w:val="008854AB"/>
    <w:rsid w:val="008A26BC"/>
    <w:rsid w:val="008B2D8C"/>
    <w:rsid w:val="008C744A"/>
    <w:rsid w:val="008D38EC"/>
    <w:rsid w:val="008E29E5"/>
    <w:rsid w:val="00902C66"/>
    <w:rsid w:val="0090340F"/>
    <w:rsid w:val="0091595B"/>
    <w:rsid w:val="009409D3"/>
    <w:rsid w:val="00942A12"/>
    <w:rsid w:val="00973BF1"/>
    <w:rsid w:val="00973FEB"/>
    <w:rsid w:val="0098169E"/>
    <w:rsid w:val="009A0485"/>
    <w:rsid w:val="009A0689"/>
    <w:rsid w:val="009A3DC7"/>
    <w:rsid w:val="009B34BA"/>
    <w:rsid w:val="009E46E4"/>
    <w:rsid w:val="00A05D7B"/>
    <w:rsid w:val="00A2720B"/>
    <w:rsid w:val="00A27CDF"/>
    <w:rsid w:val="00A34F3E"/>
    <w:rsid w:val="00A515E8"/>
    <w:rsid w:val="00A62AF6"/>
    <w:rsid w:val="00A73BB8"/>
    <w:rsid w:val="00A73C13"/>
    <w:rsid w:val="00A80DD6"/>
    <w:rsid w:val="00A87B99"/>
    <w:rsid w:val="00A960F8"/>
    <w:rsid w:val="00AA249A"/>
    <w:rsid w:val="00AC7B8F"/>
    <w:rsid w:val="00AD5C67"/>
    <w:rsid w:val="00AE3E2F"/>
    <w:rsid w:val="00AE7C6C"/>
    <w:rsid w:val="00B11BD4"/>
    <w:rsid w:val="00B214CD"/>
    <w:rsid w:val="00B23DD7"/>
    <w:rsid w:val="00B25788"/>
    <w:rsid w:val="00B27D71"/>
    <w:rsid w:val="00B371E8"/>
    <w:rsid w:val="00B45299"/>
    <w:rsid w:val="00B574BF"/>
    <w:rsid w:val="00B76727"/>
    <w:rsid w:val="00B80680"/>
    <w:rsid w:val="00B8076B"/>
    <w:rsid w:val="00B84FD5"/>
    <w:rsid w:val="00B867B8"/>
    <w:rsid w:val="00BC5FDD"/>
    <w:rsid w:val="00BC6973"/>
    <w:rsid w:val="00BD0EBF"/>
    <w:rsid w:val="00BD5F6B"/>
    <w:rsid w:val="00BE74B7"/>
    <w:rsid w:val="00BF3878"/>
    <w:rsid w:val="00C0020F"/>
    <w:rsid w:val="00C15A55"/>
    <w:rsid w:val="00C20330"/>
    <w:rsid w:val="00C24763"/>
    <w:rsid w:val="00C256DC"/>
    <w:rsid w:val="00C500D0"/>
    <w:rsid w:val="00C60EC8"/>
    <w:rsid w:val="00C60F23"/>
    <w:rsid w:val="00C82CC3"/>
    <w:rsid w:val="00C860EB"/>
    <w:rsid w:val="00CC0185"/>
    <w:rsid w:val="00CD00A5"/>
    <w:rsid w:val="00CD079C"/>
    <w:rsid w:val="00CE16DE"/>
    <w:rsid w:val="00CF595E"/>
    <w:rsid w:val="00D21504"/>
    <w:rsid w:val="00D21A81"/>
    <w:rsid w:val="00D31B7A"/>
    <w:rsid w:val="00D33526"/>
    <w:rsid w:val="00D43F43"/>
    <w:rsid w:val="00D746F4"/>
    <w:rsid w:val="00D821BC"/>
    <w:rsid w:val="00D948FF"/>
    <w:rsid w:val="00DC40AC"/>
    <w:rsid w:val="00DD6E10"/>
    <w:rsid w:val="00DD725E"/>
    <w:rsid w:val="00DE16E5"/>
    <w:rsid w:val="00DF2080"/>
    <w:rsid w:val="00DF3AB3"/>
    <w:rsid w:val="00E023B2"/>
    <w:rsid w:val="00E105F6"/>
    <w:rsid w:val="00E4142C"/>
    <w:rsid w:val="00E46938"/>
    <w:rsid w:val="00E57BFC"/>
    <w:rsid w:val="00E751EA"/>
    <w:rsid w:val="00E93FD9"/>
    <w:rsid w:val="00EA17F6"/>
    <w:rsid w:val="00EB1730"/>
    <w:rsid w:val="00EB4254"/>
    <w:rsid w:val="00EC0413"/>
    <w:rsid w:val="00EC4339"/>
    <w:rsid w:val="00EC56C6"/>
    <w:rsid w:val="00EC630B"/>
    <w:rsid w:val="00EC7522"/>
    <w:rsid w:val="00EE1E9B"/>
    <w:rsid w:val="00F06AA4"/>
    <w:rsid w:val="00F41789"/>
    <w:rsid w:val="00F470BA"/>
    <w:rsid w:val="00F53D41"/>
    <w:rsid w:val="00F55831"/>
    <w:rsid w:val="00F615D3"/>
    <w:rsid w:val="00F8629B"/>
    <w:rsid w:val="00F86D50"/>
    <w:rsid w:val="00F94521"/>
    <w:rsid w:val="00FB6B39"/>
    <w:rsid w:val="00FF4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4254"/>
    <w:pPr>
      <w:ind w:left="720"/>
      <w:contextualSpacing/>
    </w:pPr>
  </w:style>
  <w:style w:type="character" w:styleId="Hyperlink">
    <w:name w:val="Hyperlink"/>
    <w:basedOn w:val="Standaardalinea-lettertype"/>
    <w:uiPriority w:val="99"/>
    <w:unhideWhenUsed/>
    <w:rsid w:val="00DF3AB3"/>
    <w:rPr>
      <w:color w:val="0000FF" w:themeColor="hyperlink"/>
      <w:u w:val="single"/>
    </w:rPr>
  </w:style>
  <w:style w:type="character" w:styleId="Verwijzingopmerking">
    <w:name w:val="annotation reference"/>
    <w:basedOn w:val="Standaardalinea-lettertype"/>
    <w:uiPriority w:val="99"/>
    <w:semiHidden/>
    <w:unhideWhenUsed/>
    <w:rsid w:val="00470B6B"/>
    <w:rPr>
      <w:sz w:val="16"/>
      <w:szCs w:val="16"/>
    </w:rPr>
  </w:style>
  <w:style w:type="paragraph" w:styleId="Tekstopmerking">
    <w:name w:val="annotation text"/>
    <w:basedOn w:val="Standaard"/>
    <w:link w:val="TekstopmerkingChar"/>
    <w:uiPriority w:val="99"/>
    <w:semiHidden/>
    <w:unhideWhenUsed/>
    <w:rsid w:val="00470B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0B6B"/>
    <w:rPr>
      <w:sz w:val="20"/>
      <w:szCs w:val="20"/>
    </w:rPr>
  </w:style>
  <w:style w:type="paragraph" w:styleId="Onderwerpvanopmerking">
    <w:name w:val="annotation subject"/>
    <w:basedOn w:val="Tekstopmerking"/>
    <w:next w:val="Tekstopmerking"/>
    <w:link w:val="OnderwerpvanopmerkingChar"/>
    <w:uiPriority w:val="99"/>
    <w:semiHidden/>
    <w:unhideWhenUsed/>
    <w:rsid w:val="00470B6B"/>
    <w:rPr>
      <w:b/>
      <w:bCs/>
    </w:rPr>
  </w:style>
  <w:style w:type="character" w:customStyle="1" w:styleId="OnderwerpvanopmerkingChar">
    <w:name w:val="Onderwerp van opmerking Char"/>
    <w:basedOn w:val="TekstopmerkingChar"/>
    <w:link w:val="Onderwerpvanopmerking"/>
    <w:uiPriority w:val="99"/>
    <w:semiHidden/>
    <w:rsid w:val="00470B6B"/>
    <w:rPr>
      <w:b/>
      <w:bCs/>
      <w:sz w:val="20"/>
      <w:szCs w:val="20"/>
    </w:rPr>
  </w:style>
  <w:style w:type="paragraph" w:styleId="Ballontekst">
    <w:name w:val="Balloon Text"/>
    <w:basedOn w:val="Standaard"/>
    <w:link w:val="BallontekstChar"/>
    <w:uiPriority w:val="99"/>
    <w:semiHidden/>
    <w:unhideWhenUsed/>
    <w:rsid w:val="00470B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B6B"/>
    <w:rPr>
      <w:rFonts w:ascii="Tahoma" w:hAnsi="Tahoma" w:cs="Tahoma"/>
      <w:sz w:val="16"/>
      <w:szCs w:val="16"/>
    </w:rPr>
  </w:style>
  <w:style w:type="paragraph" w:styleId="Voetnoottekst">
    <w:name w:val="footnote text"/>
    <w:basedOn w:val="Standaard"/>
    <w:link w:val="VoetnoottekstChar"/>
    <w:uiPriority w:val="99"/>
    <w:semiHidden/>
    <w:unhideWhenUsed/>
    <w:rsid w:val="00303B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3B78"/>
    <w:rPr>
      <w:sz w:val="20"/>
      <w:szCs w:val="20"/>
    </w:rPr>
  </w:style>
  <w:style w:type="character" w:styleId="Voetnootmarkering">
    <w:name w:val="footnote reference"/>
    <w:basedOn w:val="Standaardalinea-lettertype"/>
    <w:uiPriority w:val="99"/>
    <w:semiHidden/>
    <w:unhideWhenUsed/>
    <w:rsid w:val="00303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4254"/>
    <w:pPr>
      <w:ind w:left="720"/>
      <w:contextualSpacing/>
    </w:pPr>
  </w:style>
  <w:style w:type="character" w:styleId="Hyperlink">
    <w:name w:val="Hyperlink"/>
    <w:basedOn w:val="Standaardalinea-lettertype"/>
    <w:uiPriority w:val="99"/>
    <w:unhideWhenUsed/>
    <w:rsid w:val="00DF3AB3"/>
    <w:rPr>
      <w:color w:val="0000FF" w:themeColor="hyperlink"/>
      <w:u w:val="single"/>
    </w:rPr>
  </w:style>
  <w:style w:type="character" w:styleId="Verwijzingopmerking">
    <w:name w:val="annotation reference"/>
    <w:basedOn w:val="Standaardalinea-lettertype"/>
    <w:uiPriority w:val="99"/>
    <w:semiHidden/>
    <w:unhideWhenUsed/>
    <w:rsid w:val="00470B6B"/>
    <w:rPr>
      <w:sz w:val="16"/>
      <w:szCs w:val="16"/>
    </w:rPr>
  </w:style>
  <w:style w:type="paragraph" w:styleId="Tekstopmerking">
    <w:name w:val="annotation text"/>
    <w:basedOn w:val="Standaard"/>
    <w:link w:val="TekstopmerkingChar"/>
    <w:uiPriority w:val="99"/>
    <w:semiHidden/>
    <w:unhideWhenUsed/>
    <w:rsid w:val="00470B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0B6B"/>
    <w:rPr>
      <w:sz w:val="20"/>
      <w:szCs w:val="20"/>
    </w:rPr>
  </w:style>
  <w:style w:type="paragraph" w:styleId="Onderwerpvanopmerking">
    <w:name w:val="annotation subject"/>
    <w:basedOn w:val="Tekstopmerking"/>
    <w:next w:val="Tekstopmerking"/>
    <w:link w:val="OnderwerpvanopmerkingChar"/>
    <w:uiPriority w:val="99"/>
    <w:semiHidden/>
    <w:unhideWhenUsed/>
    <w:rsid w:val="00470B6B"/>
    <w:rPr>
      <w:b/>
      <w:bCs/>
    </w:rPr>
  </w:style>
  <w:style w:type="character" w:customStyle="1" w:styleId="OnderwerpvanopmerkingChar">
    <w:name w:val="Onderwerp van opmerking Char"/>
    <w:basedOn w:val="TekstopmerkingChar"/>
    <w:link w:val="Onderwerpvanopmerking"/>
    <w:uiPriority w:val="99"/>
    <w:semiHidden/>
    <w:rsid w:val="00470B6B"/>
    <w:rPr>
      <w:b/>
      <w:bCs/>
      <w:sz w:val="20"/>
      <w:szCs w:val="20"/>
    </w:rPr>
  </w:style>
  <w:style w:type="paragraph" w:styleId="Ballontekst">
    <w:name w:val="Balloon Text"/>
    <w:basedOn w:val="Standaard"/>
    <w:link w:val="BallontekstChar"/>
    <w:uiPriority w:val="99"/>
    <w:semiHidden/>
    <w:unhideWhenUsed/>
    <w:rsid w:val="00470B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B6B"/>
    <w:rPr>
      <w:rFonts w:ascii="Tahoma" w:hAnsi="Tahoma" w:cs="Tahoma"/>
      <w:sz w:val="16"/>
      <w:szCs w:val="16"/>
    </w:rPr>
  </w:style>
  <w:style w:type="paragraph" w:styleId="Voetnoottekst">
    <w:name w:val="footnote text"/>
    <w:basedOn w:val="Standaard"/>
    <w:link w:val="VoetnoottekstChar"/>
    <w:uiPriority w:val="99"/>
    <w:semiHidden/>
    <w:unhideWhenUsed/>
    <w:rsid w:val="00303B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3B78"/>
    <w:rPr>
      <w:sz w:val="20"/>
      <w:szCs w:val="20"/>
    </w:rPr>
  </w:style>
  <w:style w:type="character" w:styleId="Voetnootmarkering">
    <w:name w:val="footnote reference"/>
    <w:basedOn w:val="Standaardalinea-lettertype"/>
    <w:uiPriority w:val="99"/>
    <w:semiHidden/>
    <w:unhideWhenUsed/>
    <w:rsid w:val="00303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7201">
      <w:bodyDiv w:val="1"/>
      <w:marLeft w:val="0"/>
      <w:marRight w:val="0"/>
      <w:marTop w:val="0"/>
      <w:marBottom w:val="0"/>
      <w:divBdr>
        <w:top w:val="none" w:sz="0" w:space="0" w:color="auto"/>
        <w:left w:val="none" w:sz="0" w:space="0" w:color="auto"/>
        <w:bottom w:val="none" w:sz="0" w:space="0" w:color="auto"/>
        <w:right w:val="none" w:sz="0" w:space="0" w:color="auto"/>
      </w:divBdr>
    </w:div>
    <w:div w:id="17600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ta@lifelines.nl" TargetMode="External"/><Relationship Id="rId4" Type="http://schemas.microsoft.com/office/2007/relationships/stylesWithEffects" Target="stylesWithEffects.xml"/><Relationship Id="rId9" Type="http://schemas.openxmlformats.org/officeDocument/2006/relationships/hyperlink" Target="mailto:data@lifelines.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iki.gcc.rug.nl/wiki/Documentation" TargetMode="External"/><Relationship Id="rId1" Type="http://schemas.openxmlformats.org/officeDocument/2006/relationships/hyperlink" Target="http://doc.grid.surfsar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E9A6-0247-46FC-8553-B298C95E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Bolmer, BRJ</dc:creator>
  <cp:lastModifiedBy>Bolmer, BRJ</cp:lastModifiedBy>
  <cp:revision>3</cp:revision>
  <dcterms:created xsi:type="dcterms:W3CDTF">2019-02-21T14:01:00Z</dcterms:created>
  <dcterms:modified xsi:type="dcterms:W3CDTF">2019-02-25T11:20:00Z</dcterms:modified>
</cp:coreProperties>
</file>